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3FCB" w:rsidRDefault="00472EC5" w:rsidP="001815E4">
      <w:pPr>
        <w:spacing w:after="0"/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Nnature</w:t>
      </w:r>
      <w:proofErr w:type="spellEnd"/>
      <w:r>
        <w:rPr>
          <w:b/>
          <w:sz w:val="32"/>
          <w:szCs w:val="32"/>
        </w:rPr>
        <w:t>-oriented,</w:t>
      </w:r>
      <w:r w:rsidR="00A4099D" w:rsidRPr="008909AC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e</w:t>
      </w:r>
      <w:r w:rsidR="00A4099D" w:rsidRPr="008909AC">
        <w:rPr>
          <w:b/>
          <w:sz w:val="32"/>
          <w:szCs w:val="32"/>
        </w:rPr>
        <w:t>nvironmentally sustainable</w:t>
      </w:r>
      <w:r w:rsidR="001815E4">
        <w:rPr>
          <w:b/>
          <w:sz w:val="32"/>
          <w:szCs w:val="32"/>
        </w:rPr>
        <w:t xml:space="preserve"> </w:t>
      </w:r>
      <w:r w:rsidR="001815E4" w:rsidRPr="008909AC">
        <w:rPr>
          <w:b/>
          <w:sz w:val="32"/>
          <w:szCs w:val="32"/>
        </w:rPr>
        <w:t>t</w:t>
      </w:r>
      <w:r w:rsidR="001815E4">
        <w:rPr>
          <w:b/>
          <w:sz w:val="32"/>
          <w:szCs w:val="32"/>
        </w:rPr>
        <w:t>ransitional path</w:t>
      </w:r>
    </w:p>
    <w:p w:rsidR="001815E4" w:rsidRDefault="003B431E" w:rsidP="001815E4">
      <w:pPr>
        <w:spacing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Routine</w:t>
      </w:r>
      <w:r w:rsidR="001815E4" w:rsidRPr="008909AC">
        <w:rPr>
          <w:b/>
          <w:sz w:val="32"/>
          <w:szCs w:val="32"/>
        </w:rPr>
        <w:t xml:space="preserve"> activities checklist</w:t>
      </w:r>
    </w:p>
    <w:p w:rsidR="00885DC7" w:rsidRDefault="00885DC7" w:rsidP="00D57484">
      <w:pPr>
        <w:spacing w:after="0"/>
        <w:ind w:left="540" w:right="450"/>
        <w:jc w:val="center"/>
        <w:rPr>
          <w:i/>
          <w:sz w:val="24"/>
          <w:szCs w:val="24"/>
        </w:rPr>
      </w:pPr>
      <w:r w:rsidRPr="00885DC7">
        <w:rPr>
          <w:i/>
          <w:sz w:val="24"/>
          <w:szCs w:val="24"/>
        </w:rPr>
        <w:t xml:space="preserve">*doing guilty behaviors more to help transition easier/faster to a “more conducive environment” </w:t>
      </w:r>
      <w:r w:rsidR="00D57484" w:rsidRPr="00D57484">
        <w:rPr>
          <w:sz w:val="24"/>
          <w:szCs w:val="24"/>
        </w:rPr>
        <w:t>(</w:t>
      </w:r>
      <w:r w:rsidR="00D57484">
        <w:rPr>
          <w:sz w:val="24"/>
          <w:szCs w:val="24"/>
        </w:rPr>
        <w:t>where it is very likely to remove guilt</w:t>
      </w:r>
      <w:r w:rsidR="00D57484" w:rsidRPr="00D57484">
        <w:rPr>
          <w:sz w:val="24"/>
          <w:szCs w:val="24"/>
        </w:rPr>
        <w:t>)</w:t>
      </w:r>
      <w:r w:rsidR="00D57484">
        <w:rPr>
          <w:sz w:val="24"/>
          <w:szCs w:val="24"/>
        </w:rPr>
        <w:t xml:space="preserve"> </w:t>
      </w:r>
      <w:r w:rsidRPr="00885DC7">
        <w:rPr>
          <w:i/>
          <w:sz w:val="24"/>
          <w:szCs w:val="24"/>
        </w:rPr>
        <w:t xml:space="preserve">should be considered like honest intentions and different awarenesses </w:t>
      </w:r>
      <w:r>
        <w:rPr>
          <w:i/>
          <w:sz w:val="24"/>
          <w:szCs w:val="24"/>
        </w:rPr>
        <w:t>&amp;</w:t>
      </w:r>
      <w:r w:rsidRPr="00885DC7">
        <w:rPr>
          <w:i/>
          <w:sz w:val="24"/>
          <w:szCs w:val="24"/>
        </w:rPr>
        <w:t xml:space="preserve"> karmas (like balanced media productions I charged with)*</w:t>
      </w:r>
    </w:p>
    <w:p w:rsidR="00D57484" w:rsidRPr="00885DC7" w:rsidRDefault="00D57484" w:rsidP="00D57484">
      <w:pPr>
        <w:spacing w:after="0"/>
        <w:ind w:right="90"/>
        <w:jc w:val="center"/>
        <w:rPr>
          <w:i/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XSpec="center" w:tblpY="2896"/>
        <w:tblW w:w="12775" w:type="dxa"/>
        <w:tblLook w:val="04A0" w:firstRow="1" w:lastRow="0" w:firstColumn="1" w:lastColumn="0" w:noHBand="0" w:noVBand="1"/>
      </w:tblPr>
      <w:tblGrid>
        <w:gridCol w:w="5485"/>
        <w:gridCol w:w="3150"/>
        <w:gridCol w:w="4140"/>
      </w:tblGrid>
      <w:tr w:rsidR="00D57484" w:rsidTr="00D57484">
        <w:trPr>
          <w:trHeight w:val="890"/>
        </w:trPr>
        <w:tc>
          <w:tcPr>
            <w:tcW w:w="5485" w:type="dxa"/>
          </w:tcPr>
          <w:p w:rsidR="00D57484" w:rsidRPr="00EB60BE" w:rsidRDefault="00D57484" w:rsidP="00D57484">
            <w:pPr>
              <w:tabs>
                <w:tab w:val="left" w:pos="1050"/>
                <w:tab w:val="center" w:pos="2634"/>
              </w:tabs>
              <w:rPr>
                <w:b/>
                <w:bCs/>
                <w:sz w:val="62"/>
                <w:szCs w:val="62"/>
              </w:rPr>
            </w:pPr>
            <w:r>
              <w:rPr>
                <w:b/>
                <w:bCs/>
                <w:sz w:val="62"/>
                <w:szCs w:val="62"/>
              </w:rPr>
              <w:tab/>
            </w:r>
            <w:r>
              <w:rPr>
                <w:b/>
                <w:bCs/>
                <w:sz w:val="62"/>
                <w:szCs w:val="62"/>
              </w:rPr>
              <w:tab/>
            </w:r>
            <w:r w:rsidRPr="00EB60BE">
              <w:rPr>
                <w:b/>
                <w:bCs/>
                <w:sz w:val="62"/>
                <w:szCs w:val="62"/>
              </w:rPr>
              <w:t>Guilty of</w:t>
            </w:r>
          </w:p>
        </w:tc>
        <w:tc>
          <w:tcPr>
            <w:tcW w:w="3150" w:type="dxa"/>
          </w:tcPr>
          <w:p w:rsidR="00D57484" w:rsidRPr="00D57484" w:rsidRDefault="00D57484" w:rsidP="00D57484">
            <w:pPr>
              <w:jc w:val="center"/>
              <w:rPr>
                <w:rFonts w:ascii="Courier New" w:hAnsi="Courier New" w:cs="Courier New"/>
                <w:b/>
                <w:bCs/>
              </w:rPr>
            </w:pPr>
            <w:r w:rsidRPr="00D57484">
              <w:rPr>
                <w:rFonts w:ascii="Courier New" w:hAnsi="Courier New" w:cs="Courier New"/>
                <w:b/>
                <w:bCs/>
              </w:rPr>
              <w:t>I</w:t>
            </w:r>
          </w:p>
          <w:p w:rsidR="00D57484" w:rsidRPr="00393A29" w:rsidRDefault="00D57484" w:rsidP="00D57484">
            <w:pPr>
              <w:jc w:val="center"/>
              <w:rPr>
                <w:b/>
                <w:bCs/>
              </w:rPr>
            </w:pPr>
            <w:r w:rsidRPr="00393A29">
              <w:rPr>
                <w:b/>
                <w:bCs/>
              </w:rPr>
              <w:t xml:space="preserve">Acceptability given </w:t>
            </w:r>
            <w:r>
              <w:rPr>
                <w:b/>
                <w:bCs/>
              </w:rPr>
              <w:t>my</w:t>
            </w:r>
            <w:r w:rsidRPr="00393A29">
              <w:rPr>
                <w:b/>
                <w:bCs/>
              </w:rPr>
              <w:t xml:space="preserve"> “susceptible living conditions”</w:t>
            </w:r>
          </w:p>
        </w:tc>
        <w:tc>
          <w:tcPr>
            <w:tcW w:w="4140" w:type="dxa"/>
          </w:tcPr>
          <w:p w:rsidR="00D57484" w:rsidRPr="00D57484" w:rsidRDefault="00D57484" w:rsidP="00D57484">
            <w:pPr>
              <w:jc w:val="center"/>
              <w:rPr>
                <w:rFonts w:ascii="Courier New" w:hAnsi="Courier New" w:cs="Courier New"/>
                <w:b/>
                <w:bCs/>
              </w:rPr>
            </w:pPr>
            <w:r w:rsidRPr="00D57484">
              <w:rPr>
                <w:rFonts w:ascii="Courier New" w:hAnsi="Courier New" w:cs="Courier New"/>
                <w:b/>
                <w:bCs/>
              </w:rPr>
              <w:t>II</w:t>
            </w:r>
          </w:p>
          <w:p w:rsidR="00D57484" w:rsidRPr="00D57484" w:rsidRDefault="00D57484" w:rsidP="00D57484">
            <w:pPr>
              <w:jc w:val="center"/>
              <w:rPr>
                <w:sz w:val="20"/>
                <w:szCs w:val="20"/>
                <w:vertAlign w:val="superscript"/>
              </w:rPr>
            </w:pPr>
            <w:r w:rsidRPr="00393A29">
              <w:rPr>
                <w:b/>
                <w:bCs/>
              </w:rPr>
              <w:t xml:space="preserve">Projected </w:t>
            </w:r>
            <w:r>
              <w:rPr>
                <w:b/>
                <w:bCs/>
              </w:rPr>
              <w:t>d</w:t>
            </w:r>
            <w:r w:rsidRPr="00393A29">
              <w:rPr>
                <w:b/>
                <w:bCs/>
              </w:rPr>
              <w:t>ifficulty</w:t>
            </w:r>
            <w:r>
              <w:rPr>
                <w:b/>
                <w:bCs/>
              </w:rPr>
              <w:t xml:space="preserve"> in transition to innocence for me l most others</w:t>
            </w:r>
          </w:p>
        </w:tc>
      </w:tr>
      <w:tr w:rsidR="00D57484" w:rsidTr="00D57484">
        <w:trPr>
          <w:trHeight w:val="576"/>
        </w:trPr>
        <w:tc>
          <w:tcPr>
            <w:tcW w:w="5485" w:type="dxa"/>
            <w:vAlign w:val="center"/>
          </w:tcPr>
          <w:p w:rsidR="00D57484" w:rsidRDefault="00D57484" w:rsidP="00D57484">
            <w:pPr>
              <w:jc w:val="center"/>
            </w:pPr>
            <w:r>
              <w:t>Water from a grid infrastructure</w:t>
            </w:r>
          </w:p>
        </w:tc>
        <w:tc>
          <w:tcPr>
            <w:tcW w:w="3150" w:type="dxa"/>
            <w:vAlign w:val="center"/>
          </w:tcPr>
          <w:p w:rsidR="00D57484" w:rsidRDefault="00D57484" w:rsidP="00D57484">
            <w:pPr>
              <w:jc w:val="center"/>
            </w:pPr>
            <w:r>
              <w:t>4</w:t>
            </w:r>
          </w:p>
        </w:tc>
        <w:tc>
          <w:tcPr>
            <w:tcW w:w="4140" w:type="dxa"/>
            <w:vAlign w:val="center"/>
          </w:tcPr>
          <w:p w:rsidR="00D57484" w:rsidRDefault="00D57484" w:rsidP="00D57484">
            <w:r>
              <w:t xml:space="preserve">                             5 – 2 l 4</w:t>
            </w:r>
          </w:p>
        </w:tc>
      </w:tr>
      <w:tr w:rsidR="00D57484" w:rsidTr="00D57484">
        <w:trPr>
          <w:trHeight w:val="576"/>
        </w:trPr>
        <w:tc>
          <w:tcPr>
            <w:tcW w:w="5485" w:type="dxa"/>
            <w:vAlign w:val="center"/>
          </w:tcPr>
          <w:p w:rsidR="00D57484" w:rsidRDefault="00D57484" w:rsidP="00D57484">
            <w:pPr>
              <w:jc w:val="center"/>
            </w:pPr>
            <w:r>
              <w:t>Pee and poo matter out of place (</w:t>
            </w:r>
            <w:proofErr w:type="spellStart"/>
            <w:r>
              <w:t>m.o.o.p</w:t>
            </w:r>
            <w:proofErr w:type="spellEnd"/>
            <w:r>
              <w:t>)</w:t>
            </w:r>
          </w:p>
        </w:tc>
        <w:tc>
          <w:tcPr>
            <w:tcW w:w="3150" w:type="dxa"/>
            <w:vAlign w:val="center"/>
          </w:tcPr>
          <w:p w:rsidR="00D57484" w:rsidRDefault="00D57484" w:rsidP="00D57484">
            <w:pPr>
              <w:jc w:val="center"/>
            </w:pPr>
            <w:r>
              <w:t>4</w:t>
            </w:r>
          </w:p>
        </w:tc>
        <w:tc>
          <w:tcPr>
            <w:tcW w:w="4140" w:type="dxa"/>
            <w:vAlign w:val="center"/>
          </w:tcPr>
          <w:p w:rsidR="00D57484" w:rsidRDefault="00D57484" w:rsidP="00D57484">
            <w:pPr>
              <w:jc w:val="center"/>
            </w:pPr>
            <w:r>
              <w:t>3 l 4</w:t>
            </w:r>
          </w:p>
        </w:tc>
      </w:tr>
      <w:tr w:rsidR="00D57484" w:rsidTr="00D57484">
        <w:trPr>
          <w:trHeight w:val="576"/>
        </w:trPr>
        <w:tc>
          <w:tcPr>
            <w:tcW w:w="5485" w:type="dxa"/>
            <w:vAlign w:val="center"/>
          </w:tcPr>
          <w:p w:rsidR="00D57484" w:rsidRDefault="00D57484" w:rsidP="00D57484">
            <w:pPr>
              <w:jc w:val="center"/>
            </w:pPr>
            <w:r>
              <w:t>Soap disconnection</w:t>
            </w:r>
          </w:p>
        </w:tc>
        <w:tc>
          <w:tcPr>
            <w:tcW w:w="3150" w:type="dxa"/>
            <w:vAlign w:val="center"/>
          </w:tcPr>
          <w:p w:rsidR="00D57484" w:rsidRDefault="00D57484" w:rsidP="00D57484">
            <w:pPr>
              <w:jc w:val="center"/>
            </w:pPr>
            <w:r>
              <w:t>4</w:t>
            </w:r>
          </w:p>
        </w:tc>
        <w:tc>
          <w:tcPr>
            <w:tcW w:w="4140" w:type="dxa"/>
            <w:vAlign w:val="center"/>
          </w:tcPr>
          <w:p w:rsidR="00D57484" w:rsidRDefault="00D57484" w:rsidP="00D57484">
            <w:pPr>
              <w:jc w:val="center"/>
            </w:pPr>
            <w:r>
              <w:t>3 l 3</w:t>
            </w:r>
          </w:p>
        </w:tc>
      </w:tr>
      <w:tr w:rsidR="00D57484" w:rsidTr="00D57484">
        <w:trPr>
          <w:trHeight w:val="576"/>
        </w:trPr>
        <w:tc>
          <w:tcPr>
            <w:tcW w:w="5485" w:type="dxa"/>
            <w:vAlign w:val="center"/>
          </w:tcPr>
          <w:p w:rsidR="00D57484" w:rsidRDefault="00D57484" w:rsidP="00D57484">
            <w:pPr>
              <w:jc w:val="center"/>
            </w:pPr>
            <w:r>
              <w:t>Stealing from other innocent people</w:t>
            </w:r>
          </w:p>
        </w:tc>
        <w:tc>
          <w:tcPr>
            <w:tcW w:w="3150" w:type="dxa"/>
            <w:vAlign w:val="center"/>
          </w:tcPr>
          <w:p w:rsidR="00D57484" w:rsidRDefault="00D57484" w:rsidP="00D57484">
            <w:pPr>
              <w:jc w:val="center"/>
            </w:pPr>
            <w:r>
              <w:t>4</w:t>
            </w:r>
          </w:p>
        </w:tc>
        <w:tc>
          <w:tcPr>
            <w:tcW w:w="4140" w:type="dxa"/>
            <w:vAlign w:val="center"/>
          </w:tcPr>
          <w:p w:rsidR="00D57484" w:rsidRDefault="00D57484" w:rsidP="00D57484">
            <w:pPr>
              <w:jc w:val="center"/>
            </w:pPr>
            <w:r>
              <w:t>1 l 4</w:t>
            </w:r>
          </w:p>
        </w:tc>
      </w:tr>
      <w:tr w:rsidR="00D57484" w:rsidTr="00D57484">
        <w:trPr>
          <w:trHeight w:val="576"/>
        </w:trPr>
        <w:tc>
          <w:tcPr>
            <w:tcW w:w="5485" w:type="dxa"/>
            <w:vAlign w:val="center"/>
          </w:tcPr>
          <w:p w:rsidR="00D57484" w:rsidRDefault="00D57484" w:rsidP="00D57484">
            <w:pPr>
              <w:jc w:val="center"/>
            </w:pPr>
            <w:r>
              <w:t>Food disconnection</w:t>
            </w:r>
          </w:p>
        </w:tc>
        <w:tc>
          <w:tcPr>
            <w:tcW w:w="3150" w:type="dxa"/>
            <w:vAlign w:val="center"/>
          </w:tcPr>
          <w:p w:rsidR="00D57484" w:rsidRDefault="00D57484" w:rsidP="00D57484">
            <w:pPr>
              <w:jc w:val="center"/>
            </w:pPr>
            <w:r>
              <w:t>4</w:t>
            </w:r>
          </w:p>
        </w:tc>
        <w:tc>
          <w:tcPr>
            <w:tcW w:w="4140" w:type="dxa"/>
            <w:vAlign w:val="center"/>
          </w:tcPr>
          <w:p w:rsidR="00D57484" w:rsidRDefault="00D57484" w:rsidP="00D57484">
            <w:pPr>
              <w:jc w:val="center"/>
            </w:pPr>
            <w:r>
              <w:t>4 l 5</w:t>
            </w:r>
          </w:p>
        </w:tc>
      </w:tr>
      <w:tr w:rsidR="00D57484" w:rsidTr="00D57484">
        <w:trPr>
          <w:trHeight w:val="576"/>
        </w:trPr>
        <w:tc>
          <w:tcPr>
            <w:tcW w:w="5485" w:type="dxa"/>
            <w:vAlign w:val="center"/>
          </w:tcPr>
          <w:p w:rsidR="00D57484" w:rsidRDefault="00D57484" w:rsidP="00D57484">
            <w:pPr>
              <w:jc w:val="center"/>
            </w:pPr>
            <w:r>
              <w:t xml:space="preserve">Materials consumption </w:t>
            </w:r>
            <w:proofErr w:type="spellStart"/>
            <w:r>
              <w:t>m.o.o.p</w:t>
            </w:r>
            <w:proofErr w:type="spellEnd"/>
            <w:r>
              <w:t>. / waste mismanagement</w:t>
            </w:r>
          </w:p>
        </w:tc>
        <w:tc>
          <w:tcPr>
            <w:tcW w:w="3150" w:type="dxa"/>
            <w:vAlign w:val="center"/>
          </w:tcPr>
          <w:p w:rsidR="00D57484" w:rsidRDefault="00D57484" w:rsidP="00D57484">
            <w:pPr>
              <w:jc w:val="center"/>
            </w:pPr>
            <w:r>
              <w:t>4</w:t>
            </w:r>
          </w:p>
        </w:tc>
        <w:tc>
          <w:tcPr>
            <w:tcW w:w="4140" w:type="dxa"/>
            <w:vAlign w:val="center"/>
          </w:tcPr>
          <w:p w:rsidR="00D57484" w:rsidRDefault="00D57484" w:rsidP="00D57484">
            <w:pPr>
              <w:jc w:val="center"/>
            </w:pPr>
            <w:r>
              <w:t>2 l 4</w:t>
            </w:r>
          </w:p>
        </w:tc>
      </w:tr>
      <w:tr w:rsidR="00D57484" w:rsidTr="00D57484">
        <w:trPr>
          <w:trHeight w:val="576"/>
        </w:trPr>
        <w:tc>
          <w:tcPr>
            <w:tcW w:w="5485" w:type="dxa"/>
            <w:vAlign w:val="center"/>
          </w:tcPr>
          <w:p w:rsidR="00D57484" w:rsidRDefault="00D57484" w:rsidP="00D57484">
            <w:pPr>
              <w:jc w:val="center"/>
            </w:pPr>
            <w:r>
              <w:t xml:space="preserve">Excessive, </w:t>
            </w:r>
            <w:proofErr w:type="spellStart"/>
            <w:r>
              <w:t>o.c.d</w:t>
            </w:r>
            <w:proofErr w:type="spellEnd"/>
            <w:r>
              <w:t>.-like attempts to help my transition / conviction-reduction</w:t>
            </w:r>
          </w:p>
        </w:tc>
        <w:tc>
          <w:tcPr>
            <w:tcW w:w="3150" w:type="dxa"/>
            <w:vAlign w:val="center"/>
          </w:tcPr>
          <w:p w:rsidR="00D57484" w:rsidRDefault="00D57484" w:rsidP="00D57484">
            <w:pPr>
              <w:jc w:val="center"/>
            </w:pPr>
            <w:r>
              <w:t>4 to 2*</w:t>
            </w:r>
          </w:p>
        </w:tc>
        <w:tc>
          <w:tcPr>
            <w:tcW w:w="4140" w:type="dxa"/>
            <w:vAlign w:val="center"/>
          </w:tcPr>
          <w:p w:rsidR="00D57484" w:rsidRDefault="00D57484" w:rsidP="00D57484">
            <w:pPr>
              <w:jc w:val="center"/>
            </w:pPr>
            <w:r>
              <w:t>n/a l n/a</w:t>
            </w:r>
          </w:p>
        </w:tc>
      </w:tr>
      <w:tr w:rsidR="00D57484" w:rsidTr="00D57484">
        <w:trPr>
          <w:trHeight w:val="576"/>
        </w:trPr>
        <w:tc>
          <w:tcPr>
            <w:tcW w:w="5485" w:type="dxa"/>
            <w:vAlign w:val="center"/>
          </w:tcPr>
          <w:p w:rsidR="00D57484" w:rsidRDefault="00D57484" w:rsidP="00D57484">
            <w:pPr>
              <w:jc w:val="center"/>
            </w:pPr>
            <w:r>
              <w:t>Transportation with unsustainable/deader energies</w:t>
            </w:r>
          </w:p>
        </w:tc>
        <w:tc>
          <w:tcPr>
            <w:tcW w:w="3150" w:type="dxa"/>
            <w:vAlign w:val="center"/>
          </w:tcPr>
          <w:p w:rsidR="00D57484" w:rsidRDefault="00D57484" w:rsidP="00D57484">
            <w:pPr>
              <w:jc w:val="center"/>
            </w:pPr>
            <w:r>
              <w:t>3 - 4</w:t>
            </w:r>
          </w:p>
        </w:tc>
        <w:tc>
          <w:tcPr>
            <w:tcW w:w="4140" w:type="dxa"/>
            <w:vAlign w:val="center"/>
          </w:tcPr>
          <w:p w:rsidR="00D57484" w:rsidRDefault="00D57484" w:rsidP="00D57484">
            <w:pPr>
              <w:jc w:val="center"/>
            </w:pPr>
            <w:r>
              <w:t>4 l 5</w:t>
            </w:r>
          </w:p>
        </w:tc>
      </w:tr>
      <w:tr w:rsidR="00D57484" w:rsidTr="00D57484">
        <w:trPr>
          <w:trHeight w:val="576"/>
        </w:trPr>
        <w:tc>
          <w:tcPr>
            <w:tcW w:w="5485" w:type="dxa"/>
            <w:vAlign w:val="center"/>
          </w:tcPr>
          <w:p w:rsidR="00D57484" w:rsidRDefault="00D57484" w:rsidP="00D57484">
            <w:pPr>
              <w:jc w:val="center"/>
            </w:pPr>
            <w:r>
              <w:t>Gas from a grid infrastructure</w:t>
            </w:r>
          </w:p>
        </w:tc>
        <w:tc>
          <w:tcPr>
            <w:tcW w:w="3150" w:type="dxa"/>
            <w:vAlign w:val="center"/>
          </w:tcPr>
          <w:p w:rsidR="00D57484" w:rsidRDefault="00D57484" w:rsidP="00D57484">
            <w:pPr>
              <w:jc w:val="center"/>
            </w:pPr>
            <w:r>
              <w:t>3</w:t>
            </w:r>
          </w:p>
        </w:tc>
        <w:tc>
          <w:tcPr>
            <w:tcW w:w="4140" w:type="dxa"/>
            <w:vAlign w:val="center"/>
          </w:tcPr>
          <w:p w:rsidR="00D57484" w:rsidRDefault="00D57484" w:rsidP="00D57484">
            <w:r>
              <w:t xml:space="preserve">                                    2 l n/a or 3</w:t>
            </w:r>
          </w:p>
        </w:tc>
      </w:tr>
      <w:tr w:rsidR="00D57484" w:rsidTr="00D57484">
        <w:trPr>
          <w:trHeight w:val="576"/>
        </w:trPr>
        <w:tc>
          <w:tcPr>
            <w:tcW w:w="5485" w:type="dxa"/>
            <w:vAlign w:val="center"/>
          </w:tcPr>
          <w:p w:rsidR="00D57484" w:rsidRDefault="00D57484" w:rsidP="00D57484">
            <w:pPr>
              <w:jc w:val="center"/>
            </w:pPr>
            <w:r>
              <w:t>Electricity using unsustainable/deader energies</w:t>
            </w:r>
          </w:p>
        </w:tc>
        <w:tc>
          <w:tcPr>
            <w:tcW w:w="3150" w:type="dxa"/>
            <w:vAlign w:val="center"/>
          </w:tcPr>
          <w:p w:rsidR="00D57484" w:rsidRDefault="00D57484" w:rsidP="00D57484">
            <w:pPr>
              <w:jc w:val="center"/>
            </w:pPr>
            <w:r>
              <w:t>Debatable</w:t>
            </w:r>
          </w:p>
        </w:tc>
        <w:tc>
          <w:tcPr>
            <w:tcW w:w="4140" w:type="dxa"/>
            <w:vAlign w:val="center"/>
          </w:tcPr>
          <w:p w:rsidR="00D57484" w:rsidRDefault="00D57484" w:rsidP="00D57484">
            <w:pPr>
              <w:jc w:val="center"/>
            </w:pPr>
            <w:r>
              <w:t xml:space="preserve">3 l 5 </w:t>
            </w:r>
          </w:p>
        </w:tc>
      </w:tr>
      <w:tr w:rsidR="00D57484" w:rsidTr="00D57484">
        <w:trPr>
          <w:trHeight w:val="576"/>
        </w:trPr>
        <w:tc>
          <w:tcPr>
            <w:tcW w:w="5485" w:type="dxa"/>
            <w:vAlign w:val="center"/>
          </w:tcPr>
          <w:p w:rsidR="00D57484" w:rsidRDefault="00D57484" w:rsidP="00D57484">
            <w:pPr>
              <w:jc w:val="center"/>
            </w:pPr>
            <w:r>
              <w:t xml:space="preserve">“Dum” media </w:t>
            </w:r>
            <w:proofErr w:type="spellStart"/>
            <w:r>
              <w:t>consum</w:t>
            </w:r>
            <w:proofErr w:type="spellEnd"/>
            <w:r>
              <w:t>-shins (incl. porno)</w:t>
            </w:r>
          </w:p>
        </w:tc>
        <w:tc>
          <w:tcPr>
            <w:tcW w:w="3150" w:type="dxa"/>
            <w:vAlign w:val="center"/>
          </w:tcPr>
          <w:p w:rsidR="00D57484" w:rsidRDefault="00D57484" w:rsidP="00D57484">
            <w:pPr>
              <w:jc w:val="center"/>
            </w:pPr>
            <w:r>
              <w:t>Debatable</w:t>
            </w:r>
          </w:p>
        </w:tc>
        <w:tc>
          <w:tcPr>
            <w:tcW w:w="4140" w:type="dxa"/>
            <w:vAlign w:val="center"/>
          </w:tcPr>
          <w:p w:rsidR="00D57484" w:rsidRDefault="00D57484" w:rsidP="00D57484">
            <w:pPr>
              <w:jc w:val="center"/>
            </w:pPr>
            <w:r>
              <w:t>2 l 4</w:t>
            </w:r>
          </w:p>
        </w:tc>
      </w:tr>
      <w:tr w:rsidR="00D57484" w:rsidTr="00D57484">
        <w:trPr>
          <w:trHeight w:val="576"/>
        </w:trPr>
        <w:tc>
          <w:tcPr>
            <w:tcW w:w="5485" w:type="dxa"/>
            <w:vAlign w:val="center"/>
          </w:tcPr>
          <w:p w:rsidR="00D57484" w:rsidRDefault="00D57484" w:rsidP="00D57484">
            <w:pPr>
              <w:jc w:val="center"/>
            </w:pPr>
            <w:r>
              <w:t>Machine-washed cloths</w:t>
            </w:r>
          </w:p>
        </w:tc>
        <w:tc>
          <w:tcPr>
            <w:tcW w:w="3150" w:type="dxa"/>
            <w:vAlign w:val="center"/>
          </w:tcPr>
          <w:p w:rsidR="00D57484" w:rsidRDefault="00D57484" w:rsidP="00D57484">
            <w:pPr>
              <w:jc w:val="center"/>
            </w:pPr>
            <w:r>
              <w:t>n/a or 3</w:t>
            </w:r>
          </w:p>
        </w:tc>
        <w:tc>
          <w:tcPr>
            <w:tcW w:w="4140" w:type="dxa"/>
            <w:vAlign w:val="center"/>
          </w:tcPr>
          <w:p w:rsidR="00D57484" w:rsidRDefault="00D57484" w:rsidP="00D57484">
            <w:pPr>
              <w:jc w:val="center"/>
            </w:pPr>
            <w:r>
              <w:t>2 l 3</w:t>
            </w:r>
          </w:p>
        </w:tc>
      </w:tr>
      <w:tr w:rsidR="00D57484" w:rsidTr="00D57484">
        <w:trPr>
          <w:trHeight w:val="576"/>
        </w:trPr>
        <w:tc>
          <w:tcPr>
            <w:tcW w:w="5485" w:type="dxa"/>
            <w:vAlign w:val="center"/>
          </w:tcPr>
          <w:p w:rsidR="00D57484" w:rsidRDefault="00D57484" w:rsidP="00D57484">
            <w:pPr>
              <w:jc w:val="center"/>
            </w:pPr>
            <w:r>
              <w:t>A/C and heating</w:t>
            </w:r>
          </w:p>
        </w:tc>
        <w:tc>
          <w:tcPr>
            <w:tcW w:w="3150" w:type="dxa"/>
            <w:vAlign w:val="center"/>
          </w:tcPr>
          <w:p w:rsidR="00D57484" w:rsidRDefault="00D57484" w:rsidP="00D57484">
            <w:pPr>
              <w:jc w:val="center"/>
            </w:pPr>
            <w:r>
              <w:t>n/a</w:t>
            </w:r>
          </w:p>
        </w:tc>
        <w:tc>
          <w:tcPr>
            <w:tcW w:w="4140" w:type="dxa"/>
            <w:vAlign w:val="center"/>
          </w:tcPr>
          <w:p w:rsidR="00D57484" w:rsidRDefault="00D57484" w:rsidP="00D57484">
            <w:r>
              <w:t xml:space="preserve">                                    1 l 4 - 5</w:t>
            </w:r>
          </w:p>
        </w:tc>
      </w:tr>
    </w:tbl>
    <w:p w:rsidR="00A4099D" w:rsidRPr="00D57484" w:rsidRDefault="00D57484" w:rsidP="00A4099D">
      <w:pPr>
        <w:spacing w:after="0"/>
        <w:jc w:val="center"/>
        <w:rPr>
          <w:rFonts w:ascii="Courier New" w:hAnsi="Courier New" w:cs="Courier New"/>
          <w:sz w:val="20"/>
          <w:szCs w:val="20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  </w:t>
      </w:r>
      <w:proofErr w:type="gramStart"/>
      <w:r>
        <w:rPr>
          <w:rFonts w:ascii="Courier New" w:hAnsi="Courier New" w:cs="Courier New"/>
          <w:sz w:val="20"/>
          <w:szCs w:val="20"/>
        </w:rPr>
        <w:t>on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a scale of 1-5, </w:t>
      </w:r>
      <w:r w:rsidRPr="00D57484">
        <w:rPr>
          <w:rFonts w:ascii="Courier New" w:hAnsi="Courier New" w:cs="Courier New"/>
          <w:sz w:val="20"/>
          <w:szCs w:val="20"/>
        </w:rPr>
        <w:t>(I)</w:t>
      </w:r>
      <w:r>
        <w:rPr>
          <w:rFonts w:ascii="Courier New" w:hAnsi="Courier New" w:cs="Courier New"/>
          <w:sz w:val="20"/>
          <w:szCs w:val="20"/>
        </w:rPr>
        <w:t xml:space="preserve"> from</w:t>
      </w:r>
      <w:r w:rsidRPr="00D57484">
        <w:rPr>
          <w:rFonts w:ascii="Courier New" w:hAnsi="Courier New" w:cs="Courier New"/>
          <w:sz w:val="20"/>
          <w:szCs w:val="20"/>
        </w:rPr>
        <w:t xml:space="preserve"> low</w:t>
      </w:r>
      <w:r w:rsidR="00AC12A0" w:rsidRPr="00D57484">
        <w:rPr>
          <w:rFonts w:ascii="Courier New" w:hAnsi="Courier New" w:cs="Courier New"/>
          <w:sz w:val="20"/>
          <w:szCs w:val="20"/>
        </w:rPr>
        <w:t>est</w:t>
      </w:r>
      <w:r>
        <w:rPr>
          <w:rFonts w:ascii="Courier New" w:hAnsi="Courier New" w:cs="Courier New"/>
          <w:sz w:val="20"/>
          <w:szCs w:val="20"/>
        </w:rPr>
        <w:t>-</w:t>
      </w:r>
      <w:r w:rsidRPr="00D57484">
        <w:rPr>
          <w:rFonts w:ascii="Courier New" w:hAnsi="Courier New" w:cs="Courier New"/>
          <w:sz w:val="20"/>
          <w:szCs w:val="20"/>
        </w:rPr>
        <w:t>highest</w:t>
      </w:r>
      <w:r>
        <w:rPr>
          <w:rFonts w:ascii="Courier New" w:hAnsi="Courier New" w:cs="Courier New"/>
          <w:sz w:val="20"/>
          <w:szCs w:val="20"/>
        </w:rPr>
        <w:t>, and</w:t>
      </w:r>
      <w:r w:rsidRPr="00D57484">
        <w:rPr>
          <w:rFonts w:ascii="Courier New" w:hAnsi="Courier New" w:cs="Courier New"/>
          <w:sz w:val="20"/>
          <w:szCs w:val="20"/>
        </w:rPr>
        <w:t xml:space="preserve"> </w:t>
      </w:r>
      <w:r>
        <w:rPr>
          <w:rFonts w:ascii="Courier New" w:hAnsi="Courier New" w:cs="Courier New"/>
          <w:sz w:val="20"/>
          <w:szCs w:val="20"/>
        </w:rPr>
        <w:t xml:space="preserve"> </w:t>
      </w:r>
      <w:r w:rsidRPr="00D57484">
        <w:rPr>
          <w:rFonts w:ascii="Courier New" w:hAnsi="Courier New" w:cs="Courier New"/>
          <w:sz w:val="20"/>
          <w:szCs w:val="20"/>
        </w:rPr>
        <w:t xml:space="preserve">(II) </w:t>
      </w:r>
      <w:r w:rsidR="00AC12A0" w:rsidRPr="00D57484">
        <w:rPr>
          <w:rFonts w:ascii="Courier New" w:hAnsi="Courier New" w:cs="Courier New"/>
          <w:sz w:val="20"/>
          <w:szCs w:val="20"/>
        </w:rPr>
        <w:t xml:space="preserve">easiest </w:t>
      </w:r>
      <w:r w:rsidRPr="00D57484">
        <w:rPr>
          <w:rFonts w:ascii="Courier New" w:hAnsi="Courier New" w:cs="Courier New"/>
          <w:sz w:val="20"/>
          <w:szCs w:val="20"/>
        </w:rPr>
        <w:t xml:space="preserve">to </w:t>
      </w:r>
      <w:r w:rsidR="00AC12A0" w:rsidRPr="00D57484">
        <w:rPr>
          <w:rFonts w:ascii="Courier New" w:hAnsi="Courier New" w:cs="Courier New"/>
          <w:sz w:val="20"/>
          <w:szCs w:val="20"/>
        </w:rPr>
        <w:t>hardest</w:t>
      </w:r>
    </w:p>
    <w:p w:rsidR="009730E2" w:rsidRDefault="009730E2" w:rsidP="00A4099D">
      <w:pPr>
        <w:spacing w:after="0"/>
        <w:jc w:val="center"/>
        <w:rPr>
          <w:b/>
          <w:sz w:val="32"/>
          <w:szCs w:val="32"/>
        </w:rPr>
      </w:pPr>
    </w:p>
    <w:p w:rsidR="009730E2" w:rsidRDefault="009730E2" w:rsidP="00A4099D">
      <w:pPr>
        <w:spacing w:after="0"/>
        <w:jc w:val="center"/>
        <w:rPr>
          <w:b/>
          <w:sz w:val="32"/>
          <w:szCs w:val="32"/>
        </w:rPr>
      </w:pPr>
    </w:p>
    <w:p w:rsidR="009730E2" w:rsidRDefault="009730E2" w:rsidP="00A4099D">
      <w:pPr>
        <w:spacing w:after="0"/>
        <w:jc w:val="center"/>
        <w:rPr>
          <w:b/>
          <w:sz w:val="32"/>
          <w:szCs w:val="32"/>
        </w:rPr>
      </w:pPr>
      <w:bookmarkStart w:id="0" w:name="_GoBack"/>
      <w:bookmarkEnd w:id="0"/>
    </w:p>
    <w:p w:rsidR="009730E2" w:rsidRDefault="009730E2" w:rsidP="00A4099D">
      <w:pPr>
        <w:spacing w:after="0"/>
        <w:jc w:val="center"/>
        <w:rPr>
          <w:b/>
          <w:sz w:val="32"/>
          <w:szCs w:val="32"/>
        </w:rPr>
      </w:pPr>
    </w:p>
    <w:p w:rsidR="009730E2" w:rsidRDefault="009730E2" w:rsidP="00A4099D">
      <w:pPr>
        <w:spacing w:after="0"/>
        <w:jc w:val="center"/>
        <w:rPr>
          <w:b/>
          <w:sz w:val="32"/>
          <w:szCs w:val="32"/>
        </w:rPr>
      </w:pPr>
    </w:p>
    <w:p w:rsidR="009730E2" w:rsidRDefault="009730E2" w:rsidP="00A4099D">
      <w:pPr>
        <w:spacing w:after="0"/>
        <w:jc w:val="center"/>
        <w:rPr>
          <w:b/>
          <w:sz w:val="32"/>
          <w:szCs w:val="32"/>
        </w:rPr>
      </w:pPr>
    </w:p>
    <w:p w:rsidR="009730E2" w:rsidRDefault="009730E2" w:rsidP="00A4099D">
      <w:pPr>
        <w:spacing w:after="0"/>
        <w:jc w:val="center"/>
        <w:rPr>
          <w:b/>
          <w:sz w:val="32"/>
          <w:szCs w:val="32"/>
        </w:rPr>
      </w:pPr>
    </w:p>
    <w:p w:rsidR="009730E2" w:rsidRDefault="009730E2" w:rsidP="00A4099D">
      <w:pPr>
        <w:spacing w:after="0"/>
        <w:jc w:val="center"/>
        <w:rPr>
          <w:b/>
          <w:sz w:val="32"/>
          <w:szCs w:val="32"/>
        </w:rPr>
      </w:pPr>
    </w:p>
    <w:p w:rsidR="009730E2" w:rsidRDefault="009730E2" w:rsidP="00A4099D">
      <w:pPr>
        <w:spacing w:after="0"/>
        <w:jc w:val="center"/>
        <w:rPr>
          <w:b/>
          <w:sz w:val="32"/>
          <w:szCs w:val="32"/>
        </w:rPr>
      </w:pPr>
    </w:p>
    <w:p w:rsidR="009730E2" w:rsidRDefault="009730E2" w:rsidP="00A4099D">
      <w:pPr>
        <w:spacing w:after="0"/>
        <w:jc w:val="center"/>
        <w:rPr>
          <w:b/>
          <w:sz w:val="32"/>
          <w:szCs w:val="32"/>
        </w:rPr>
      </w:pPr>
    </w:p>
    <w:p w:rsidR="009730E2" w:rsidRDefault="009730E2" w:rsidP="00A4099D">
      <w:pPr>
        <w:spacing w:after="0"/>
        <w:jc w:val="center"/>
        <w:rPr>
          <w:b/>
          <w:sz w:val="32"/>
          <w:szCs w:val="32"/>
        </w:rPr>
      </w:pPr>
    </w:p>
    <w:p w:rsidR="009730E2" w:rsidRDefault="009730E2" w:rsidP="00A4099D">
      <w:pPr>
        <w:spacing w:after="0"/>
        <w:jc w:val="center"/>
        <w:rPr>
          <w:b/>
          <w:sz w:val="32"/>
          <w:szCs w:val="32"/>
        </w:rPr>
      </w:pPr>
    </w:p>
    <w:p w:rsidR="009730E2" w:rsidRDefault="009730E2" w:rsidP="00A4099D">
      <w:pPr>
        <w:spacing w:after="0"/>
        <w:jc w:val="center"/>
        <w:rPr>
          <w:b/>
          <w:sz w:val="32"/>
          <w:szCs w:val="32"/>
        </w:rPr>
      </w:pPr>
    </w:p>
    <w:p w:rsidR="009730E2" w:rsidRDefault="009730E2" w:rsidP="00A4099D">
      <w:pPr>
        <w:spacing w:after="0"/>
        <w:jc w:val="center"/>
        <w:rPr>
          <w:b/>
          <w:sz w:val="32"/>
          <w:szCs w:val="32"/>
        </w:rPr>
      </w:pPr>
    </w:p>
    <w:p w:rsidR="009730E2" w:rsidRDefault="009730E2" w:rsidP="00A4099D">
      <w:pPr>
        <w:spacing w:after="0"/>
        <w:jc w:val="center"/>
        <w:rPr>
          <w:b/>
          <w:sz w:val="32"/>
          <w:szCs w:val="32"/>
        </w:rPr>
      </w:pPr>
    </w:p>
    <w:p w:rsidR="009730E2" w:rsidRDefault="009730E2" w:rsidP="00A4099D">
      <w:pPr>
        <w:spacing w:after="0"/>
        <w:jc w:val="center"/>
        <w:rPr>
          <w:b/>
          <w:sz w:val="32"/>
          <w:szCs w:val="32"/>
        </w:rPr>
      </w:pPr>
    </w:p>
    <w:p w:rsidR="009730E2" w:rsidRDefault="009730E2" w:rsidP="00A4099D">
      <w:pPr>
        <w:spacing w:after="0"/>
        <w:jc w:val="center"/>
        <w:rPr>
          <w:b/>
          <w:sz w:val="32"/>
          <w:szCs w:val="32"/>
        </w:rPr>
      </w:pPr>
    </w:p>
    <w:p w:rsidR="009730E2" w:rsidRDefault="009730E2" w:rsidP="00A4099D">
      <w:pPr>
        <w:spacing w:after="0"/>
        <w:jc w:val="center"/>
        <w:rPr>
          <w:b/>
          <w:sz w:val="32"/>
          <w:szCs w:val="32"/>
        </w:rPr>
      </w:pPr>
    </w:p>
    <w:p w:rsidR="009730E2" w:rsidRDefault="009730E2" w:rsidP="00A4099D">
      <w:pPr>
        <w:spacing w:after="0"/>
        <w:jc w:val="center"/>
        <w:rPr>
          <w:b/>
          <w:sz w:val="32"/>
          <w:szCs w:val="32"/>
        </w:rPr>
      </w:pPr>
    </w:p>
    <w:sectPr w:rsidR="009730E2" w:rsidSect="00A4099D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A29"/>
    <w:rsid w:val="00075CE6"/>
    <w:rsid w:val="000C54CE"/>
    <w:rsid w:val="001815E4"/>
    <w:rsid w:val="001A3FCB"/>
    <w:rsid w:val="001D04A5"/>
    <w:rsid w:val="001D68E5"/>
    <w:rsid w:val="00393A29"/>
    <w:rsid w:val="003B431E"/>
    <w:rsid w:val="00472EC5"/>
    <w:rsid w:val="00573C87"/>
    <w:rsid w:val="006D2C66"/>
    <w:rsid w:val="00744002"/>
    <w:rsid w:val="00782006"/>
    <w:rsid w:val="007E3472"/>
    <w:rsid w:val="00885DC7"/>
    <w:rsid w:val="008909AC"/>
    <w:rsid w:val="00942095"/>
    <w:rsid w:val="009730E2"/>
    <w:rsid w:val="00A4099D"/>
    <w:rsid w:val="00AC12A0"/>
    <w:rsid w:val="00AD6471"/>
    <w:rsid w:val="00AF34F7"/>
    <w:rsid w:val="00B2562C"/>
    <w:rsid w:val="00D45AD8"/>
    <w:rsid w:val="00D57484"/>
    <w:rsid w:val="00EB6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4309D9-B8E3-4ACA-BB1E-B1473749A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93A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909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09A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F34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UCI Libraries</Company>
  <LinksUpToDate>false</LinksUpToDate>
  <CharactersWithSpaces>1382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Public Ayala</dc:creator>
  <cp:keywords/>
  <dc:description/>
  <cp:lastModifiedBy>Ramesh</cp:lastModifiedBy>
  <cp:revision>20</cp:revision>
  <cp:lastPrinted>2018-08-25T23:30:00Z</cp:lastPrinted>
  <dcterms:created xsi:type="dcterms:W3CDTF">2018-08-22T16:35:00Z</dcterms:created>
  <dcterms:modified xsi:type="dcterms:W3CDTF">2018-08-27T15:47:00Z</dcterms:modified>
</cp:coreProperties>
</file>